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both"/>
        <w:textAlignment w:val="auto"/>
        <w:outlineLvl w:val="9"/>
        <w:rPr>
          <w:rFonts w:hint="default" w:ascii="Times New Roman" w:hAnsi="Times New Roman" w:eastAsia="方正黑体_GBK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color w:val="auto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lang w:val="en-US" w:eastAsia="zh-CN"/>
        </w:rPr>
        <w:t>习近平致全国青联十三届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lang w:val="en-US" w:eastAsia="zh-CN"/>
        </w:rPr>
        <w:t>全委会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lang w:val="en-US" w:eastAsia="zh-CN"/>
        </w:rPr>
        <w:t>和全国学联二十七大的贺信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方正小标宋_GBK" w:cs="Times New Roman"/>
          <w:color w:val="auto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楷体_GBK" w:cs="Times New Roman"/>
          <w:color w:val="auto"/>
          <w:sz w:val="32"/>
          <w:szCs w:val="32"/>
          <w:lang w:val="en-US" w:eastAsia="zh-CN"/>
        </w:rPr>
        <w:t>（2020年8月17日）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值此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中华全国青年联合会第十三届委员会全体会议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中华全国学生联合会第二十七次代表大会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开幕之际，我代表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党中央，向大会的召开表示热烈的祝贺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！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向全国各族各界青年和青年学生、向广大海外中华青年致以诚挚的问候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5年来，在党的领导下，在共青团帮助指导下，各级青联和学联组织锐意改革、积极进取，团结广大青年和青年学生在全面建成小康社会进程中贡献智慧力量、展现青春风采，为做好党的青年工作发挥了重要作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经过全党全国各族人民团结奋斗，我们即将夺取全面建成小康社会伟大胜利，踏上实现第二个百年奋斗目标的新征程。我国广大青年要坚定理想信念，培育高尚品格，练就过硬本领，勇于创新创造，矢志艰苦奋斗，同亿万人民一道，在矢志奋斗中谱写新时代的青春之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青联和学联工作是党的青年工作的重要组成部分。各级党委和政府要加强对青年工作的领导，关心和支持青联和学联工作，为广大青年和青年学生增长才干、施展才华创造良好条件。青联和学联组织要紧跟时代步伐，把握青年工作特点和规律，深化改革创新，组织动员广大青年和青年学生坚定跟党走、奋进新时代，为党和国家事业发展作出新的更大的贡献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FD675A"/>
    <w:rsid w:val="06FD675A"/>
    <w:rsid w:val="528B6FE4"/>
    <w:rsid w:val="67E23B4F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AEACE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2020-08-24T07:08:00Z</dcterms:created>
  <dc:creator>NTKO</dc:creator>
  <cp:lastModifiedBy>NTKO</cp:lastModifiedBy>
  <cp:lastPrinted>2020-10-09T08:25:49Z</cp:lastPrinted>
  <dcterms:modified xsi:type="dcterms:W3CDTF">2020-10-09T08:25:51Z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</Properties>
</file>